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D717EC">
      <w:pPr>
        <w:suppressAutoHyphens w:val="0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D717EC">
      <w:pPr>
        <w:suppressAutoHyphens w:val="0"/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462"/>
      </w:tblGrid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1C577D" w:rsidRDefault="009B60C5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1C577D" w:rsidRDefault="00DB35CE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Психотехнологии в управлении персоналом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1C577D" w:rsidRDefault="00A30025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1C577D" w:rsidRDefault="00A30025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38.0</w:t>
            </w:r>
            <w:r w:rsidR="00DD133E" w:rsidRPr="001C577D">
              <w:rPr>
                <w:sz w:val="24"/>
                <w:szCs w:val="24"/>
              </w:rPr>
              <w:t>4</w:t>
            </w:r>
            <w:r w:rsidRPr="001C577D">
              <w:rPr>
                <w:sz w:val="24"/>
                <w:szCs w:val="24"/>
              </w:rPr>
              <w:t>.0</w:t>
            </w:r>
            <w:r w:rsidR="00E9078C" w:rsidRPr="001C577D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1C577D" w:rsidRDefault="00E9078C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Управление персоналом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1C577D" w:rsidRDefault="009B60C5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1C577D" w:rsidRDefault="00274D9D" w:rsidP="00D717EC">
            <w:pPr>
              <w:suppressAutoHyphens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1C577D" w:rsidRDefault="00230905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1C577D" w:rsidRDefault="00DB35CE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4</w:t>
            </w:r>
            <w:r w:rsidR="00230905" w:rsidRPr="001C577D">
              <w:rPr>
                <w:sz w:val="24"/>
                <w:szCs w:val="24"/>
              </w:rPr>
              <w:t xml:space="preserve"> з.е.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1C577D" w:rsidRDefault="009B60C5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1C577D" w:rsidRDefault="00274D9D" w:rsidP="00D717E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CB2C49" w:rsidRPr="001C577D">
              <w:rPr>
                <w:sz w:val="24"/>
                <w:szCs w:val="24"/>
              </w:rPr>
              <w:t xml:space="preserve"> </w:t>
            </w:r>
          </w:p>
        </w:tc>
      </w:tr>
      <w:tr w:rsidR="001C577D" w:rsidRPr="001C577D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1C577D" w:rsidRDefault="00CB2C49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1C577D" w:rsidRDefault="001C577D" w:rsidP="00D717EC">
            <w:pPr>
              <w:suppressAutoHyphens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E9078C" w:rsidRPr="001C577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Крат</w:t>
            </w:r>
            <w:r w:rsidR="00114817" w:rsidRPr="001C577D">
              <w:rPr>
                <w:b/>
                <w:sz w:val="24"/>
                <w:szCs w:val="24"/>
              </w:rPr>
              <w:t>к</w:t>
            </w:r>
            <w:r w:rsidRPr="001C577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1. </w:t>
            </w:r>
            <w:r w:rsidR="00E07A2F" w:rsidRPr="001C577D">
              <w:rPr>
                <w:sz w:val="24"/>
                <w:szCs w:val="24"/>
              </w:rPr>
              <w:t>Определение и история развития коучинга.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2. </w:t>
            </w:r>
            <w:r w:rsidR="00E07A2F" w:rsidRPr="001C577D">
              <w:rPr>
                <w:sz w:val="24"/>
                <w:szCs w:val="24"/>
              </w:rPr>
              <w:t>Структура и методы коучинга.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3. </w:t>
            </w:r>
            <w:r w:rsidR="00E07A2F" w:rsidRPr="001C577D">
              <w:rPr>
                <w:sz w:val="24"/>
                <w:szCs w:val="24"/>
              </w:rPr>
              <w:t>Этапы коучингового процесса.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DB35CE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4. </w:t>
            </w:r>
            <w:r w:rsidR="00E07A2F" w:rsidRPr="001C577D">
              <w:rPr>
                <w:sz w:val="24"/>
                <w:szCs w:val="24"/>
              </w:rPr>
              <w:t>Работа с ценностями в коучинге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DB35CE" w:rsidRPr="001C577D" w:rsidRDefault="00DB35CE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 xml:space="preserve">Тема 5. </w:t>
            </w:r>
            <w:r w:rsidR="00E07A2F" w:rsidRPr="001C577D">
              <w:rPr>
                <w:bCs/>
                <w:sz w:val="24"/>
                <w:szCs w:val="24"/>
              </w:rPr>
              <w:t>Коучинг в организационном контексте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577D" w:rsidRPr="00274D9D" w:rsidTr="00631F2E">
        <w:trPr>
          <w:jc w:val="center"/>
        </w:trPr>
        <w:tc>
          <w:tcPr>
            <w:tcW w:w="10490" w:type="dxa"/>
            <w:gridSpan w:val="3"/>
          </w:tcPr>
          <w:p w:rsidR="00274D9D" w:rsidRPr="00274D9D" w:rsidRDefault="00274D9D" w:rsidP="00D717EC">
            <w:pPr>
              <w:pStyle w:val="40"/>
              <w:keepNext w:val="0"/>
              <w:shd w:val="clear" w:color="auto" w:fill="FFFFFF"/>
              <w:tabs>
                <w:tab w:val="left" w:pos="460"/>
              </w:tabs>
              <w:suppressAutoHyphen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Основная литература.</w:t>
            </w:r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 </w:t>
            </w:r>
            <w:hyperlink r:id="rId8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http://new.znanium.com/go.php?id=1063312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9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https://new.znanium.com/catalog/product/1003086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Васильева, И. В. Психотехники и психодиагностика в управлении персоналом [Электронный ресурс] : Практическое пособие / И. В. Васильева ; Тюмен. гос. ун-т. - 2-е изд., стер. - Москва : Юрайт, 2019. - 122 с. </w:t>
            </w:r>
            <w:hyperlink r:id="rId10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https://www.biblio-online.ru/bcode/444856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Ефимова, Н. С. Социальная психология [Электронный ресурс] : учебник для бакалавров: для студентов вузов, обучающихся по гуманитарным направлениям и специальностям / Н. С. Ефимова, А. В. Литвинова. - Москва : Юрайт, 2019. - 442 с. </w:t>
            </w:r>
            <w:hyperlink r:id="rId11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https://www.biblio-online.ru/bcode/425183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2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https://new.znanium.com/catalog/product/1013993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Галасюк, И. Н. Психология социальной работы [Электронный ресурс] : учебник / [И. Н. Галасюк, О. В. Краснова, Т. В. Шинина] ; под ред. О. В. Красновой. - Москва : Дашков и К°, 2018. - 304 с. </w:t>
            </w:r>
            <w:hyperlink r:id="rId13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https://new.znanium.com/catalog/product/511973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Управление персоналом в России: история и современность [Электронный ресурс] : монография / [А. Я. Кибанов [и др.] ; под ред. А. Я. Кибанова. Кн. 1. - Москва : ИНФРА-М, 2017. - 240 с. </w:t>
            </w:r>
            <w:hyperlink r:id="rId14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https://new.znanium.com/catalog/product/701722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Аминов, И. И. Психология делового общения [Электронный ресурс] : учебное пособие для студентов вузов / И. И. Аминов. - 2-е изд., перераб. и доп. - Москва : ЮНИТИ-ДАНА, 2017. - 287 с. </w:t>
            </w:r>
            <w:hyperlink r:id="rId15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https://new.znanium.com/catalog/product/1028555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16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https://new.znanium.com/catalog/product/762215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Ефимова, Н. С. Социальная психология [Электронный ресурс] : учебное пособие для студентов образовательных учреждений среднего профессионального образования / Н. С. Ефимова. - Москва : ФОРУМ: ИНФРА-М, 2017. - 192 с. </w:t>
            </w:r>
            <w:hyperlink r:id="rId17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https://new.znanium.com/catalog/product/757838</w:t>
              </w:r>
            </w:hyperlink>
          </w:p>
          <w:p w:rsidR="00274D9D" w:rsidRPr="00274D9D" w:rsidRDefault="00274D9D" w:rsidP="00D717EC">
            <w:pPr>
              <w:pStyle w:val="40"/>
              <w:keepNext w:val="0"/>
              <w:shd w:val="clear" w:color="auto" w:fill="FFFFFF"/>
              <w:tabs>
                <w:tab w:val="left" w:pos="460"/>
              </w:tabs>
              <w:suppressAutoHyphen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274D9D" w:rsidRPr="00274D9D" w:rsidRDefault="00274D9D" w:rsidP="00D717EC">
            <w:pPr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Андреева, Г. М. Социальная психология [Электронный ресурс] : учебник для студентов вузов, обучающихся по направлению и специальности "Психология" / Г. М. Андреева. - Изд. 5-е, испр. и доп. - Москва : Аспект Пресс, 2018. - 360 с. </w:t>
            </w:r>
            <w:hyperlink r:id="rId18" w:tgtFrame="_blank" w:tooltip="читать полный текст" w:history="1">
              <w:r w:rsidRPr="00274D9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https://new.znanium.com/catalog/product/1039489</w:t>
              </w:r>
            </w:hyperlink>
          </w:p>
          <w:p w:rsidR="00274D9D" w:rsidRPr="00274D9D" w:rsidRDefault="00274D9D" w:rsidP="00D717EC">
            <w:pPr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lastRenderedPageBreak/>
              <w:t>Голдсмит, М. Прыгни выше головы! [Текст] : что привело тебя сюда, не приведет тебя туда или Как успешные люди могут стать еще более успешными / Маршалл Голдсмит при участии Марка Райтера; пер. с англ. [А. Столярова; ред. А. Архипова]. - Москва : Сбербанк: [Олимп-Бизнес], 2016. - 272 с. (1 экз.)</w:t>
            </w:r>
          </w:p>
          <w:p w:rsidR="00274D9D" w:rsidRPr="00274D9D" w:rsidRDefault="00274D9D" w:rsidP="00D717EC">
            <w:pPr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Щербатых, Ю. В. Психология труда и кадрового менеджмента в схемах и таблицах [Текст] : справочное пособие для использования в процессе профессиональной подготовки студентов / Ю. В. Щербатых. - 2-е изд., стер. - Москва : КноРус, 2014. - 242 с. (1 экз.)</w:t>
            </w:r>
          </w:p>
          <w:p w:rsidR="00274D9D" w:rsidRPr="00274D9D" w:rsidRDefault="00274D9D" w:rsidP="00D717EC">
            <w:pPr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>Экман, П. Психология лжи [Текст] : научное издание / Пол Экман ; [под науч. ред. В. В. Знакова, Е. П. Ильина; пер. с англ.: Е. Бойко [и др.]. - 4-е изд. - Санкт-Петербург [и др.] : Питер, 2012. - 285 с. (1 экз.)</w:t>
            </w:r>
          </w:p>
          <w:p w:rsidR="009634B7" w:rsidRPr="00274D9D" w:rsidRDefault="00274D9D" w:rsidP="00D717EC">
            <w:pPr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sz w:val="24"/>
                <w:szCs w:val="24"/>
              </w:rPr>
            </w:pPr>
            <w:r w:rsidRPr="00274D9D">
              <w:rPr>
                <w:color w:val="000000"/>
                <w:sz w:val="24"/>
                <w:szCs w:val="24"/>
              </w:rPr>
              <w:t xml:space="preserve">Лукичева, Л. И. Менеджмент организации [Текст] : теория и практика: учебник для бакалавров / Л. И. Лукичева, Е. В. Егорычева ; под ред. Ю. П. Анискина. - Москва : </w:t>
            </w:r>
            <w:r>
              <w:rPr>
                <w:color w:val="000000"/>
                <w:sz w:val="24"/>
                <w:szCs w:val="24"/>
              </w:rPr>
              <w:t>Омега-Л, 2011. - 488 с. (1 экз.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D717EC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577D">
              <w:rPr>
                <w:b/>
                <w:sz w:val="24"/>
                <w:szCs w:val="24"/>
              </w:rPr>
              <w:t xml:space="preserve"> </w:t>
            </w:r>
          </w:p>
          <w:p w:rsidR="00CB2C49" w:rsidRPr="001C577D" w:rsidRDefault="00CB2C49" w:rsidP="00D717EC">
            <w:pPr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C577D" w:rsidRDefault="00CB2C49" w:rsidP="00D717EC">
            <w:pPr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C577D" w:rsidRDefault="00CB2C49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577D" w:rsidRDefault="00CB2C49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Общего доступа</w:t>
            </w:r>
          </w:p>
          <w:p w:rsidR="00CB2C49" w:rsidRPr="001C577D" w:rsidRDefault="00CB2C49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577D" w:rsidRDefault="00CB2C49" w:rsidP="00D717EC">
            <w:pPr>
              <w:suppressAutoHyphens w:val="0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D717EC">
            <w:pPr>
              <w:suppressAutoHyphens w:val="0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C577D">
              <w:rPr>
                <w:sz w:val="24"/>
                <w:szCs w:val="24"/>
              </w:rPr>
              <w:t>В данной дисциплине не реализуютс</w:t>
            </w:r>
            <w:r w:rsidR="00167E8B" w:rsidRPr="001C577D">
              <w:rPr>
                <w:sz w:val="24"/>
                <w:szCs w:val="24"/>
              </w:rPr>
              <w:t>я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1C577D" w:rsidRDefault="00CB2C49" w:rsidP="00D717EC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1C577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577D" w:rsidRPr="001C577D" w:rsidTr="00631F2E">
        <w:trPr>
          <w:jc w:val="center"/>
        </w:trPr>
        <w:tc>
          <w:tcPr>
            <w:tcW w:w="10490" w:type="dxa"/>
            <w:gridSpan w:val="3"/>
          </w:tcPr>
          <w:p w:rsidR="00CB2C49" w:rsidRPr="001C577D" w:rsidRDefault="001C577D" w:rsidP="00D717E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D717EC">
      <w:pPr>
        <w:suppressAutoHyphens w:val="0"/>
        <w:ind w:left="-284"/>
        <w:rPr>
          <w:sz w:val="24"/>
          <w:szCs w:val="24"/>
        </w:rPr>
      </w:pPr>
    </w:p>
    <w:p w:rsidR="00E9078C" w:rsidRDefault="00E9078C" w:rsidP="00D717EC">
      <w:pPr>
        <w:suppressAutoHyphens w:val="0"/>
        <w:ind w:left="-284"/>
        <w:rPr>
          <w:sz w:val="24"/>
          <w:szCs w:val="24"/>
        </w:rPr>
      </w:pPr>
    </w:p>
    <w:p w:rsidR="00F41493" w:rsidRPr="0061508B" w:rsidRDefault="00F41493" w:rsidP="00D717EC">
      <w:pPr>
        <w:tabs>
          <w:tab w:val="left" w:pos="8222"/>
        </w:tabs>
        <w:suppressAutoHyphens w:val="0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D717EC">
      <w:pPr>
        <w:suppressAutoHyphens w:val="0"/>
        <w:rPr>
          <w:sz w:val="24"/>
          <w:szCs w:val="24"/>
        </w:rPr>
      </w:pPr>
    </w:p>
    <w:p w:rsidR="00F41493" w:rsidRDefault="00F41493" w:rsidP="00D717EC">
      <w:pPr>
        <w:suppressAutoHyphens w:val="0"/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75" w:rsidRDefault="004B6F75">
      <w:r>
        <w:separator/>
      </w:r>
    </w:p>
  </w:endnote>
  <w:endnote w:type="continuationSeparator" w:id="0">
    <w:p w:rsidR="004B6F75" w:rsidRDefault="004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75" w:rsidRDefault="004B6F75">
      <w:r>
        <w:separator/>
      </w:r>
    </w:p>
  </w:footnote>
  <w:footnote w:type="continuationSeparator" w:id="0">
    <w:p w:rsidR="004B6F75" w:rsidRDefault="004B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7B2677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A632B1"/>
    <w:multiLevelType w:val="hybridMultilevel"/>
    <w:tmpl w:val="7794D8C8"/>
    <w:lvl w:ilvl="0" w:tplc="20E2CC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7D646E8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9"/>
  </w:num>
  <w:num w:numId="50">
    <w:abstractNumId w:val="45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21"/>
  </w:num>
  <w:num w:numId="66">
    <w:abstractNumId w:val="46"/>
  </w:num>
  <w:num w:numId="67">
    <w:abstractNumId w:val="17"/>
  </w:num>
  <w:num w:numId="68">
    <w:abstractNumId w:val="65"/>
  </w:num>
  <w:num w:numId="69">
    <w:abstractNumId w:val="6"/>
  </w:num>
  <w:num w:numId="70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77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4D9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38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F75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334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E50"/>
    <w:rsid w:val="008C7AFC"/>
    <w:rsid w:val="008D0148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588"/>
    <w:rsid w:val="00A209B9"/>
    <w:rsid w:val="00A25C1F"/>
    <w:rsid w:val="00A30025"/>
    <w:rsid w:val="00A41B77"/>
    <w:rsid w:val="00A5233B"/>
    <w:rsid w:val="00A53BCE"/>
    <w:rsid w:val="00A65684"/>
    <w:rsid w:val="00A66D0B"/>
    <w:rsid w:val="00A7478C"/>
    <w:rsid w:val="00A8137D"/>
    <w:rsid w:val="00A84F2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FF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17EC"/>
    <w:rsid w:val="00D74C9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A2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29972-C61B-400E-AC5D-7B3CD58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3312" TargetMode="External"/><Relationship Id="rId13" Type="http://schemas.openxmlformats.org/officeDocument/2006/relationships/hyperlink" Target="https://new.znanium.com/catalog/product/511973" TargetMode="External"/><Relationship Id="rId18" Type="http://schemas.openxmlformats.org/officeDocument/2006/relationships/hyperlink" Target="https://new.znanium.com/catalog/product/1039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3993" TargetMode="External"/><Relationship Id="rId17" Type="http://schemas.openxmlformats.org/officeDocument/2006/relationships/hyperlink" Target="https://new.znanium.com/catalog/product/757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7622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5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8555" TargetMode="External"/><Relationship Id="rId10" Type="http://schemas.openxmlformats.org/officeDocument/2006/relationships/hyperlink" Target="https://www.biblio-online.ru/bcode/4448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086" TargetMode="External"/><Relationship Id="rId14" Type="http://schemas.openxmlformats.org/officeDocument/2006/relationships/hyperlink" Target="https://new.znanium.com/catalog/product/70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7420-FA22-456F-996E-968A338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2020-03-05T08:18:00Z</cp:lastPrinted>
  <dcterms:created xsi:type="dcterms:W3CDTF">2020-03-05T08:20:00Z</dcterms:created>
  <dcterms:modified xsi:type="dcterms:W3CDTF">2020-04-09T04:50:00Z</dcterms:modified>
</cp:coreProperties>
</file>